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58" w:rsidRDefault="00D33C3D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Príloha č. 1</w:t>
      </w:r>
    </w:p>
    <w:p w:rsidR="00D33C3D" w:rsidRDefault="00D33C3D">
      <w:pPr>
        <w:rPr>
          <w:b/>
        </w:rPr>
      </w:pPr>
    </w:p>
    <w:p w:rsidR="00D33C3D" w:rsidRDefault="00D33C3D">
      <w:pPr>
        <w:rPr>
          <w:b/>
          <w:sz w:val="36"/>
          <w:szCs w:val="36"/>
        </w:rPr>
      </w:pPr>
      <w:r w:rsidRPr="00D33C3D">
        <w:rPr>
          <w:b/>
          <w:sz w:val="36"/>
          <w:szCs w:val="36"/>
        </w:rPr>
        <w:t>Rok 202</w:t>
      </w:r>
      <w:r w:rsidR="00634CDC">
        <w:rPr>
          <w:b/>
          <w:sz w:val="36"/>
          <w:szCs w:val="36"/>
        </w:rPr>
        <w:t>4</w:t>
      </w:r>
    </w:p>
    <w:p w:rsidR="00E55C0C" w:rsidRDefault="00E55C0C">
      <w:pPr>
        <w:rPr>
          <w:b/>
          <w:sz w:val="36"/>
          <w:szCs w:val="36"/>
        </w:rPr>
      </w:pPr>
    </w:p>
    <w:p w:rsidR="00D33C3D" w:rsidRDefault="001362AC">
      <w:pPr>
        <w:rPr>
          <w:b/>
        </w:rPr>
      </w:pPr>
      <w:r>
        <w:rPr>
          <w:b/>
        </w:rPr>
        <w:t xml:space="preserve">     </w:t>
      </w:r>
      <w:r w:rsidR="00D33C3D">
        <w:rPr>
          <w:b/>
        </w:rPr>
        <w:t>Výška nákladov súvisiacich s výkonom funkcie externých predsedov a externých členov maturitných komisií a skúšobných komisií pre rok 202</w:t>
      </w:r>
      <w:r w:rsidR="00634CDC">
        <w:rPr>
          <w:b/>
        </w:rPr>
        <w:t>4</w:t>
      </w:r>
      <w:bookmarkStart w:id="0" w:name="_GoBack"/>
      <w:bookmarkEnd w:id="0"/>
      <w:r w:rsidR="00D33C3D">
        <w:rPr>
          <w:b/>
        </w:rPr>
        <w:t xml:space="preserve"> je nasledovná:</w:t>
      </w:r>
    </w:p>
    <w:p w:rsidR="00D33C3D" w:rsidRDefault="00D33C3D">
      <w:pPr>
        <w:rPr>
          <w:b/>
        </w:rPr>
      </w:pPr>
    </w:p>
    <w:p w:rsidR="00E55C0C" w:rsidRDefault="00D33C3D" w:rsidP="00E55C0C">
      <w:pPr>
        <w:pStyle w:val="Odsekzoznamu"/>
        <w:numPr>
          <w:ilvl w:val="0"/>
          <w:numId w:val="2"/>
        </w:numPr>
      </w:pPr>
      <w:r w:rsidRPr="00E55C0C">
        <w:t xml:space="preserve">náklady na zastupovanie zamestnancov vysielajúcej školy v sume </w:t>
      </w:r>
      <w:r w:rsidRPr="00E55C0C">
        <w:rPr>
          <w:b/>
        </w:rPr>
        <w:t>33,50 Eur</w:t>
      </w:r>
      <w:r w:rsidR="00E55C0C">
        <w:t>;</w:t>
      </w:r>
    </w:p>
    <w:p w:rsidR="00E55C0C" w:rsidRPr="00E55C0C" w:rsidRDefault="00E55C0C" w:rsidP="00E55C0C">
      <w:pPr>
        <w:pStyle w:val="Odsekzoznamu"/>
      </w:pPr>
    </w:p>
    <w:p w:rsidR="00D33C3D" w:rsidRPr="00E55C0C" w:rsidRDefault="00D33C3D" w:rsidP="00D33C3D">
      <w:pPr>
        <w:pStyle w:val="Odsekzoznamu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E55C0C">
        <w:rPr>
          <w:rFonts w:eastAsia="Times New Roman"/>
          <w:color w:val="000000"/>
          <w:lang w:eastAsia="sk-SK"/>
        </w:rPr>
        <w:t xml:space="preserve">paušálna časť odmeny pre predsedu školskej maturitnej komisie v sume </w:t>
      </w:r>
      <w:r w:rsidRPr="00E55C0C">
        <w:rPr>
          <w:rFonts w:eastAsia="Times New Roman"/>
          <w:b/>
          <w:bCs/>
          <w:color w:val="000000"/>
          <w:lang w:eastAsia="sk-SK"/>
        </w:rPr>
        <w:t xml:space="preserve">27,00 </w:t>
      </w:r>
      <w:r w:rsidR="00E55C0C">
        <w:rPr>
          <w:rFonts w:eastAsia="Times New Roman"/>
          <w:b/>
          <w:bCs/>
          <w:color w:val="000000"/>
          <w:lang w:eastAsia="sk-SK"/>
        </w:rPr>
        <w:t>Eur</w:t>
      </w:r>
      <w:r w:rsidR="00E55C0C">
        <w:rPr>
          <w:rFonts w:eastAsia="Times New Roman"/>
          <w:bCs/>
          <w:color w:val="000000"/>
          <w:lang w:eastAsia="sk-SK"/>
        </w:rPr>
        <w:t>;</w:t>
      </w:r>
    </w:p>
    <w:p w:rsidR="00E55C0C" w:rsidRPr="00E55C0C" w:rsidRDefault="00E55C0C" w:rsidP="00E55C0C">
      <w:pPr>
        <w:pStyle w:val="Odsekzoznamu"/>
        <w:rPr>
          <w:rFonts w:eastAsia="Times New Roman"/>
          <w:b/>
          <w:bCs/>
          <w:color w:val="000000"/>
          <w:lang w:eastAsia="sk-SK"/>
        </w:rPr>
      </w:pPr>
    </w:p>
    <w:p w:rsidR="00E55C0C" w:rsidRPr="00E55C0C" w:rsidRDefault="00E55C0C" w:rsidP="00E55C0C">
      <w:pPr>
        <w:pStyle w:val="Odsekzoznamu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E55C0C">
        <w:rPr>
          <w:rFonts w:eastAsia="Times New Roman"/>
          <w:color w:val="000000"/>
          <w:lang w:eastAsia="sk-SK"/>
        </w:rPr>
        <w:t>paušálna časť odmeny pre predsedu predmetovej maturitnej komisie a jej členov vrátane</w:t>
      </w:r>
    </w:p>
    <w:p w:rsidR="00E55C0C" w:rsidRDefault="00E55C0C" w:rsidP="00E55C0C">
      <w:pPr>
        <w:pStyle w:val="Odsekzoznamu"/>
        <w:spacing w:after="100" w:afterAutospacing="1" w:line="240" w:lineRule="auto"/>
        <w:jc w:val="both"/>
        <w:rPr>
          <w:rFonts w:eastAsia="Times New Roman"/>
          <w:bCs/>
          <w:color w:val="000000"/>
          <w:lang w:eastAsia="sk-SK"/>
        </w:rPr>
      </w:pPr>
      <w:r w:rsidRPr="00E55C0C">
        <w:rPr>
          <w:rFonts w:eastAsia="Times New Roman"/>
          <w:color w:val="000000"/>
          <w:lang w:eastAsia="sk-SK"/>
        </w:rPr>
        <w:t>odborníkov z praxe, predsedu skúšobnej komisie pre záverečnú skúšku a</w:t>
      </w:r>
      <w:r>
        <w:rPr>
          <w:rFonts w:eastAsia="Times New Roman"/>
          <w:color w:val="000000"/>
          <w:lang w:eastAsia="sk-SK"/>
        </w:rPr>
        <w:t> </w:t>
      </w:r>
      <w:r w:rsidRPr="00E55C0C">
        <w:rPr>
          <w:rFonts w:eastAsia="Times New Roman"/>
          <w:color w:val="000000"/>
          <w:lang w:eastAsia="sk-SK"/>
        </w:rPr>
        <w:t>pre</w:t>
      </w:r>
      <w:r>
        <w:rPr>
          <w:rFonts w:eastAsia="Times New Roman"/>
          <w:color w:val="000000"/>
          <w:lang w:eastAsia="sk-SK"/>
        </w:rPr>
        <w:t> </w:t>
      </w:r>
      <w:r w:rsidRPr="00E55C0C">
        <w:rPr>
          <w:rFonts w:eastAsia="Times New Roman"/>
          <w:color w:val="000000"/>
          <w:lang w:eastAsia="sk-SK"/>
        </w:rPr>
        <w:t xml:space="preserve">absolventskú skúšku a ich členov vrátane odborníkov z praxe v sume </w:t>
      </w:r>
      <w:r w:rsidRPr="00E55C0C">
        <w:rPr>
          <w:rFonts w:eastAsia="Times New Roman"/>
          <w:b/>
          <w:bCs/>
          <w:color w:val="000000"/>
          <w:lang w:eastAsia="sk-SK"/>
        </w:rPr>
        <w:t>13,50</w:t>
      </w:r>
      <w:r>
        <w:rPr>
          <w:rFonts w:eastAsia="Times New Roman"/>
          <w:b/>
          <w:bCs/>
          <w:color w:val="000000"/>
          <w:lang w:eastAsia="sk-SK"/>
        </w:rPr>
        <w:t> Eur</w:t>
      </w:r>
      <w:r>
        <w:rPr>
          <w:rFonts w:eastAsia="Times New Roman"/>
          <w:bCs/>
          <w:color w:val="000000"/>
          <w:lang w:eastAsia="sk-SK"/>
        </w:rPr>
        <w:t>;</w:t>
      </w:r>
    </w:p>
    <w:p w:rsidR="00E55C0C" w:rsidRPr="00E55C0C" w:rsidRDefault="00E55C0C" w:rsidP="00E55C0C">
      <w:pPr>
        <w:pStyle w:val="Odsekzoznamu"/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E55C0C" w:rsidRPr="00E55C0C" w:rsidRDefault="00E55C0C" w:rsidP="00E55C0C">
      <w:pPr>
        <w:pStyle w:val="Odsekzoznamu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E55C0C">
        <w:rPr>
          <w:rFonts w:eastAsia="Times New Roman"/>
          <w:color w:val="000000"/>
          <w:lang w:eastAsia="sk-SK"/>
        </w:rPr>
        <w:t xml:space="preserve">odmena pre predsedu predmetovej maturitnej komisie a predsedu skúšobnej komisie pre záverečnú skúšku a pre absolventskú skúšku na odskúšaného žiaka v sume </w:t>
      </w:r>
      <w:r w:rsidRPr="00E55C0C">
        <w:rPr>
          <w:rFonts w:eastAsia="Times New Roman"/>
          <w:b/>
          <w:bCs/>
          <w:color w:val="000000"/>
          <w:lang w:eastAsia="sk-SK"/>
        </w:rPr>
        <w:t>2,00</w:t>
      </w:r>
      <w:r>
        <w:rPr>
          <w:rFonts w:eastAsia="Times New Roman"/>
          <w:b/>
          <w:bCs/>
          <w:color w:val="000000"/>
          <w:lang w:eastAsia="sk-SK"/>
        </w:rPr>
        <w:t> Eur</w:t>
      </w:r>
      <w:r>
        <w:rPr>
          <w:rFonts w:eastAsia="Times New Roman"/>
          <w:bCs/>
          <w:color w:val="000000"/>
          <w:lang w:eastAsia="sk-SK"/>
        </w:rPr>
        <w:t>,</w:t>
      </w:r>
    </w:p>
    <w:p w:rsidR="00E55C0C" w:rsidRPr="00E55C0C" w:rsidRDefault="00E55C0C" w:rsidP="00E55C0C">
      <w:pPr>
        <w:pStyle w:val="Odsekzoznamu"/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E55C0C" w:rsidRPr="00E55C0C" w:rsidRDefault="00E55C0C" w:rsidP="00E55C0C">
      <w:pPr>
        <w:pStyle w:val="Odsekzoznamu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E55C0C">
        <w:rPr>
          <w:rFonts w:eastAsia="Times New Roman"/>
          <w:color w:val="000000"/>
          <w:lang w:eastAsia="sk-SK"/>
        </w:rPr>
        <w:t>odmena pre predsedu školskej maturitnej komisie a jej členov vrátane odborníkov z</w:t>
      </w:r>
      <w:r>
        <w:rPr>
          <w:rFonts w:eastAsia="Times New Roman"/>
          <w:color w:val="000000"/>
          <w:lang w:eastAsia="sk-SK"/>
        </w:rPr>
        <w:t> </w:t>
      </w:r>
      <w:r w:rsidRPr="00E55C0C">
        <w:rPr>
          <w:rFonts w:eastAsia="Times New Roman"/>
          <w:color w:val="000000"/>
          <w:lang w:eastAsia="sk-SK"/>
        </w:rPr>
        <w:t xml:space="preserve">praxe, členov skúšobnej komisie pre záverečnú skúšku a pre absolventskú skúšku vrátane odborníkov z praxe, na odskúšaného žiaka v sume </w:t>
      </w:r>
      <w:r w:rsidR="00D10849">
        <w:rPr>
          <w:rFonts w:eastAsia="Times New Roman"/>
          <w:b/>
          <w:bCs/>
          <w:color w:val="000000"/>
          <w:lang w:eastAsia="sk-SK"/>
        </w:rPr>
        <w:t>1,50</w:t>
      </w:r>
      <w:r w:rsidRPr="00E55C0C">
        <w:rPr>
          <w:rFonts w:eastAsia="Times New Roman"/>
          <w:b/>
          <w:bCs/>
          <w:color w:val="000000"/>
          <w:lang w:eastAsia="sk-SK"/>
        </w:rPr>
        <w:t xml:space="preserve"> </w:t>
      </w:r>
      <w:r>
        <w:rPr>
          <w:rFonts w:eastAsia="Times New Roman"/>
          <w:b/>
          <w:bCs/>
          <w:color w:val="000000"/>
          <w:lang w:eastAsia="sk-SK"/>
        </w:rPr>
        <w:t>Eur.</w:t>
      </w:r>
    </w:p>
    <w:p w:rsidR="00E55C0C" w:rsidRPr="00D33C3D" w:rsidRDefault="00E55C0C" w:rsidP="00E55C0C">
      <w:pPr>
        <w:pStyle w:val="Odsekzoznamu"/>
        <w:spacing w:after="100" w:afterAutospacing="1" w:line="240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D33C3D" w:rsidRDefault="00D33C3D" w:rsidP="00D33C3D"/>
    <w:p w:rsidR="001362AC" w:rsidRDefault="00135FDB" w:rsidP="00E55C0C">
      <w:pPr>
        <w:jc w:val="both"/>
        <w:rPr>
          <w:u w:val="single"/>
        </w:rPr>
      </w:pPr>
      <w:r>
        <w:rPr>
          <w:rStyle w:val="Siln"/>
          <w:b w:val="0"/>
          <w:color w:val="000000"/>
        </w:rPr>
        <w:t xml:space="preserve">     </w:t>
      </w:r>
      <w:r w:rsidR="00E55C0C">
        <w:rPr>
          <w:rStyle w:val="Siln"/>
          <w:b w:val="0"/>
          <w:color w:val="000000"/>
          <w:u w:val="single"/>
        </w:rPr>
        <w:t>Výška nákladov je</w:t>
      </w:r>
      <w:r w:rsidR="00E55C0C" w:rsidRPr="00E55C0C">
        <w:rPr>
          <w:rStyle w:val="Siln"/>
          <w:color w:val="000000"/>
          <w:u w:val="single"/>
        </w:rPr>
        <w:t xml:space="preserve"> </w:t>
      </w:r>
      <w:r w:rsidR="00E55C0C" w:rsidRPr="00E55C0C">
        <w:rPr>
          <w:u w:val="single"/>
        </w:rPr>
        <w:t xml:space="preserve">zverejnená na webovom sídle </w:t>
      </w:r>
      <w:r>
        <w:rPr>
          <w:u w:val="single"/>
        </w:rPr>
        <w:t>M</w:t>
      </w:r>
      <w:r w:rsidR="00E55C0C" w:rsidRPr="00E55C0C">
        <w:rPr>
          <w:u w:val="single"/>
        </w:rPr>
        <w:t>inisterstva školstva</w:t>
      </w:r>
      <w:r w:rsidR="001362AC">
        <w:rPr>
          <w:u w:val="single"/>
        </w:rPr>
        <w:t>, vedy</w:t>
      </w:r>
      <w:r w:rsidR="00544709">
        <w:rPr>
          <w:u w:val="single"/>
        </w:rPr>
        <w:t>,</w:t>
      </w:r>
      <w:r w:rsidR="001362AC">
        <w:rPr>
          <w:u w:val="single"/>
        </w:rPr>
        <w:t xml:space="preserve"> výskumu a športu SR</w:t>
      </w:r>
      <w:r w:rsidR="00E55C0C" w:rsidRPr="00E55C0C">
        <w:rPr>
          <w:u w:val="single"/>
        </w:rPr>
        <w:t>:</w:t>
      </w:r>
    </w:p>
    <w:p w:rsidR="00E55C0C" w:rsidRDefault="00E55C0C" w:rsidP="00E55C0C">
      <w:pPr>
        <w:jc w:val="both"/>
        <w:rPr>
          <w:u w:val="single"/>
        </w:rPr>
      </w:pPr>
      <w:r w:rsidRPr="00E55C0C">
        <w:rPr>
          <w:u w:val="single"/>
        </w:rPr>
        <w:t xml:space="preserve"> </w:t>
      </w:r>
    </w:p>
    <w:p w:rsidR="00E55C0C" w:rsidRDefault="00634CDC" w:rsidP="00E55C0C">
      <w:pPr>
        <w:jc w:val="both"/>
      </w:pPr>
      <w:hyperlink r:id="rId5" w:history="1">
        <w:r w:rsidR="00480FE4" w:rsidRPr="00904BE2">
          <w:rPr>
            <w:rStyle w:val="Hypertextovprepojenie"/>
          </w:rPr>
          <w:t>https://www.minedu.sk/financovanie školstva/financovanie regionálneho školstva/normatívne financovanie/maturity a záverečné skúšky</w:t>
        </w:r>
      </w:hyperlink>
    </w:p>
    <w:p w:rsidR="00D33C3D" w:rsidRPr="00D33C3D" w:rsidRDefault="00D33C3D" w:rsidP="00D33C3D"/>
    <w:p w:rsidR="00D33C3D" w:rsidRPr="00D33C3D" w:rsidRDefault="00D33C3D" w:rsidP="00D33C3D">
      <w:pPr>
        <w:rPr>
          <w:b/>
        </w:rPr>
      </w:pPr>
    </w:p>
    <w:p w:rsidR="00D33C3D" w:rsidRPr="00D33C3D" w:rsidRDefault="00D33C3D">
      <w:pPr>
        <w:rPr>
          <w:b/>
          <w:sz w:val="36"/>
          <w:szCs w:val="36"/>
        </w:rPr>
      </w:pPr>
    </w:p>
    <w:sectPr w:rsidR="00D33C3D" w:rsidRPr="00D3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395"/>
    <w:multiLevelType w:val="hybridMultilevel"/>
    <w:tmpl w:val="4FA03F5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2714"/>
    <w:multiLevelType w:val="hybridMultilevel"/>
    <w:tmpl w:val="036A5302"/>
    <w:lvl w:ilvl="0" w:tplc="EFBCB6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D"/>
    <w:rsid w:val="00135FDB"/>
    <w:rsid w:val="001362AC"/>
    <w:rsid w:val="00480FE4"/>
    <w:rsid w:val="00497458"/>
    <w:rsid w:val="00544709"/>
    <w:rsid w:val="00634CDC"/>
    <w:rsid w:val="007A3083"/>
    <w:rsid w:val="00956E1E"/>
    <w:rsid w:val="009C0F81"/>
    <w:rsid w:val="009C7A28"/>
    <w:rsid w:val="00D10849"/>
    <w:rsid w:val="00D33C3D"/>
    <w:rsid w:val="00E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174C-F0BD-4EDB-A739-244F262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3C3D"/>
    <w:pPr>
      <w:ind w:left="720"/>
      <w:contextualSpacing/>
    </w:pPr>
  </w:style>
  <w:style w:type="character" w:styleId="Siln">
    <w:name w:val="Strong"/>
    <w:basedOn w:val="Predvolenpsmoodseku"/>
    <w:qFormat/>
    <w:rsid w:val="00E55C0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5C0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financovanie%20&#353;kolstva/financovanie%20region&#225;lneho%20&#353;kolstva/normat&#237;vne%20financovanie/maturity%20a&#160;z&#225;vere&#269;n&#233;%20sk&#250;&#353;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Grilliová</dc:creator>
  <cp:keywords/>
  <dc:description/>
  <cp:lastModifiedBy>Martin</cp:lastModifiedBy>
  <cp:revision>2</cp:revision>
  <cp:lastPrinted>2021-05-12T09:42:00Z</cp:lastPrinted>
  <dcterms:created xsi:type="dcterms:W3CDTF">2024-04-16T09:32:00Z</dcterms:created>
  <dcterms:modified xsi:type="dcterms:W3CDTF">2024-04-16T09:32:00Z</dcterms:modified>
</cp:coreProperties>
</file>